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8C859" w14:textId="77777777" w:rsidR="00656ABB" w:rsidRPr="00185E1B" w:rsidRDefault="00656ABB" w:rsidP="00185E1B">
      <w:pPr>
        <w:jc w:val="center"/>
        <w:rPr>
          <w:b/>
          <w:szCs w:val="24"/>
        </w:rPr>
      </w:pPr>
      <w:r w:rsidRPr="00185E1B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656ABB" w:rsidRPr="00185E1B" w14:paraId="42C36FAE" w14:textId="77777777" w:rsidTr="00C03AA6">
        <w:tc>
          <w:tcPr>
            <w:tcW w:w="9322" w:type="dxa"/>
            <w:gridSpan w:val="7"/>
          </w:tcPr>
          <w:p w14:paraId="7CAAE295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b/>
                <w:szCs w:val="24"/>
              </w:rPr>
              <w:t>Vysoká škola:</w:t>
            </w:r>
            <w:r w:rsidRPr="00185E1B">
              <w:rPr>
                <w:szCs w:val="24"/>
              </w:rPr>
              <w:t xml:space="preserve"> Katolícka univerzita v Ružomberku</w:t>
            </w:r>
          </w:p>
        </w:tc>
      </w:tr>
      <w:tr w:rsidR="00656ABB" w:rsidRPr="00185E1B" w14:paraId="451C4084" w14:textId="77777777" w:rsidTr="00C03AA6">
        <w:tc>
          <w:tcPr>
            <w:tcW w:w="9322" w:type="dxa"/>
            <w:gridSpan w:val="7"/>
          </w:tcPr>
          <w:p w14:paraId="5EA0424C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b/>
                <w:szCs w:val="24"/>
              </w:rPr>
              <w:t>Fakulta:</w:t>
            </w:r>
            <w:r w:rsidRPr="00185E1B">
              <w:rPr>
                <w:szCs w:val="24"/>
              </w:rPr>
              <w:t xml:space="preserve"> Teologická </w:t>
            </w:r>
          </w:p>
        </w:tc>
      </w:tr>
      <w:tr w:rsidR="00656ABB" w:rsidRPr="00185E1B" w14:paraId="7892A43B" w14:textId="77777777" w:rsidTr="00C03AA6">
        <w:trPr>
          <w:trHeight w:val="286"/>
        </w:trPr>
        <w:tc>
          <w:tcPr>
            <w:tcW w:w="4243" w:type="dxa"/>
            <w:gridSpan w:val="3"/>
          </w:tcPr>
          <w:p w14:paraId="67E3D8CC" w14:textId="77777777" w:rsidR="00656ABB" w:rsidRPr="00185E1B" w:rsidRDefault="00656ABB" w:rsidP="00185E1B">
            <w:pPr>
              <w:spacing w:after="0" w:line="259" w:lineRule="auto"/>
              <w:jc w:val="both"/>
              <w:rPr>
                <w:szCs w:val="24"/>
              </w:rPr>
            </w:pPr>
            <w:r w:rsidRPr="00185E1B">
              <w:rPr>
                <w:b/>
                <w:szCs w:val="24"/>
              </w:rPr>
              <w:t xml:space="preserve">Kód predmetu: </w:t>
            </w:r>
            <w:r w:rsidRPr="00185E1B">
              <w:rPr>
                <w:szCs w:val="24"/>
              </w:rPr>
              <w:t>TSSP/</w:t>
            </w:r>
          </w:p>
          <w:p w14:paraId="2B0109F0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OPx5/15</w:t>
            </w:r>
          </w:p>
        </w:tc>
        <w:tc>
          <w:tcPr>
            <w:tcW w:w="5079" w:type="dxa"/>
            <w:gridSpan w:val="4"/>
          </w:tcPr>
          <w:p w14:paraId="61E71161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b/>
                <w:szCs w:val="24"/>
              </w:rPr>
              <w:t>Názov predmetu:</w:t>
            </w:r>
            <w:r w:rsidRPr="00185E1B">
              <w:rPr>
                <w:szCs w:val="24"/>
              </w:rPr>
              <w:t xml:space="preserve"> Odborná prax 5</w:t>
            </w:r>
          </w:p>
        </w:tc>
      </w:tr>
      <w:tr w:rsidR="00656ABB" w:rsidRPr="00185E1B" w14:paraId="64E3C2AC" w14:textId="77777777" w:rsidTr="00C03AA6">
        <w:trPr>
          <w:trHeight w:val="286"/>
        </w:trPr>
        <w:tc>
          <w:tcPr>
            <w:tcW w:w="9322" w:type="dxa"/>
            <w:gridSpan w:val="7"/>
          </w:tcPr>
          <w:p w14:paraId="2CB35E26" w14:textId="77777777" w:rsidR="00656ABB" w:rsidRPr="00185E1B" w:rsidRDefault="00656ABB" w:rsidP="00185E1B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185E1B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782FB53D" w14:textId="77777777" w:rsidR="00656ABB" w:rsidRPr="00185E1B" w:rsidRDefault="00656ABB" w:rsidP="00185E1B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185E1B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185E1B">
              <w:rPr>
                <w:rFonts w:eastAsia="MS Mincho"/>
                <w:bCs/>
                <w:szCs w:val="24"/>
              </w:rPr>
              <w:t xml:space="preserve">Povinný </w:t>
            </w:r>
            <w:r w:rsidRPr="00185E1B">
              <w:rPr>
                <w:rFonts w:eastAsia="MS Mincho"/>
                <w:szCs w:val="24"/>
              </w:rPr>
              <w:t xml:space="preserve"> predmet</w:t>
            </w:r>
          </w:p>
          <w:p w14:paraId="5948D268" w14:textId="77777777" w:rsidR="00656ABB" w:rsidRPr="00185E1B" w:rsidRDefault="00656ABB" w:rsidP="00185E1B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185E1B">
              <w:rPr>
                <w:rFonts w:eastAsia="MS Mincho"/>
                <w:b/>
                <w:szCs w:val="24"/>
              </w:rPr>
              <w:t xml:space="preserve">Forma výučby: Seminár </w:t>
            </w:r>
          </w:p>
          <w:p w14:paraId="59BCB353" w14:textId="77777777" w:rsidR="00656ABB" w:rsidRPr="00185E1B" w:rsidRDefault="00656ABB" w:rsidP="00185E1B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185E1B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3738654C" w14:textId="77777777" w:rsidR="00656ABB" w:rsidRPr="00185E1B" w:rsidRDefault="00656ABB" w:rsidP="00185E1B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185E1B">
              <w:rPr>
                <w:rFonts w:eastAsia="MS Mincho"/>
                <w:b/>
                <w:bCs/>
                <w:szCs w:val="24"/>
              </w:rPr>
              <w:t>Týždenný:</w:t>
            </w:r>
            <w:r w:rsidRPr="00185E1B">
              <w:rPr>
                <w:rFonts w:eastAsia="MS Mincho"/>
                <w:bCs/>
                <w:szCs w:val="24"/>
              </w:rPr>
              <w:t xml:space="preserve"> 1          Za obdobie štúdia: 13</w:t>
            </w:r>
            <w:r w:rsidRPr="00185E1B">
              <w:rPr>
                <w:rFonts w:eastAsia="MS Mincho"/>
                <w:bCs/>
                <w:szCs w:val="24"/>
              </w:rPr>
              <w:tab/>
            </w:r>
            <w:r w:rsidRPr="00185E1B">
              <w:rPr>
                <w:rFonts w:eastAsia="MS Mincho"/>
                <w:bCs/>
                <w:szCs w:val="24"/>
              </w:rPr>
              <w:tab/>
            </w:r>
            <w:r w:rsidRPr="00185E1B">
              <w:rPr>
                <w:rFonts w:eastAsia="MS Mincho"/>
                <w:bCs/>
                <w:szCs w:val="24"/>
              </w:rPr>
              <w:tab/>
            </w:r>
            <w:r w:rsidRPr="00185E1B">
              <w:rPr>
                <w:rFonts w:eastAsia="MS Mincho"/>
                <w:bCs/>
                <w:szCs w:val="24"/>
              </w:rPr>
              <w:tab/>
            </w:r>
            <w:r w:rsidRPr="00185E1B">
              <w:rPr>
                <w:rFonts w:eastAsia="MS Mincho"/>
                <w:bCs/>
                <w:szCs w:val="24"/>
              </w:rPr>
              <w:tab/>
            </w:r>
            <w:r w:rsidRPr="00185E1B">
              <w:rPr>
                <w:rFonts w:eastAsia="MS Mincho"/>
                <w:bCs/>
                <w:szCs w:val="24"/>
              </w:rPr>
              <w:tab/>
            </w:r>
          </w:p>
          <w:p w14:paraId="0992EEE7" w14:textId="77777777" w:rsidR="00656ABB" w:rsidRPr="00185E1B" w:rsidRDefault="00656ABB" w:rsidP="00185E1B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185E1B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656ABB" w:rsidRPr="00185E1B" w14:paraId="50E89D10" w14:textId="77777777" w:rsidTr="00C03AA6">
        <w:trPr>
          <w:trHeight w:val="286"/>
        </w:trPr>
        <w:tc>
          <w:tcPr>
            <w:tcW w:w="9322" w:type="dxa"/>
            <w:gridSpan w:val="7"/>
          </w:tcPr>
          <w:p w14:paraId="10B02784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b/>
                <w:szCs w:val="24"/>
              </w:rPr>
              <w:t xml:space="preserve">Počet kreditov: </w:t>
            </w:r>
            <w:r w:rsidRPr="00185E1B">
              <w:rPr>
                <w:bCs/>
                <w:szCs w:val="24"/>
              </w:rPr>
              <w:t xml:space="preserve">5                 </w:t>
            </w:r>
            <w:r w:rsidRPr="00185E1B">
              <w:rPr>
                <w:b/>
                <w:bCs/>
                <w:szCs w:val="24"/>
              </w:rPr>
              <w:t>Pracovná záťaž:</w:t>
            </w:r>
            <w:r w:rsidRPr="00185E1B">
              <w:rPr>
                <w:bCs/>
                <w:szCs w:val="24"/>
              </w:rPr>
              <w:t xml:space="preserve"> 125 hodín</w:t>
            </w:r>
          </w:p>
        </w:tc>
      </w:tr>
      <w:tr w:rsidR="00656ABB" w:rsidRPr="00185E1B" w14:paraId="190EBAE9" w14:textId="77777777" w:rsidTr="00C03AA6">
        <w:tc>
          <w:tcPr>
            <w:tcW w:w="9322" w:type="dxa"/>
            <w:gridSpan w:val="7"/>
          </w:tcPr>
          <w:p w14:paraId="06DE4BCD" w14:textId="2BE2DAB8" w:rsidR="00656ABB" w:rsidRPr="00185E1B" w:rsidRDefault="00656ABB" w:rsidP="00CD4C4D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b/>
                <w:szCs w:val="24"/>
              </w:rPr>
              <w:t>Odporúčaný semester/trimester štúdia:</w:t>
            </w:r>
            <w:r w:rsidRPr="00185E1B">
              <w:rPr>
                <w:szCs w:val="24"/>
              </w:rPr>
              <w:t xml:space="preserve"> </w:t>
            </w:r>
            <w:r w:rsidR="00CD4C4D">
              <w:rPr>
                <w:szCs w:val="24"/>
              </w:rPr>
              <w:t>5.</w:t>
            </w:r>
            <w:bookmarkStart w:id="0" w:name="_GoBack"/>
            <w:bookmarkEnd w:id="0"/>
            <w:r w:rsidRPr="00185E1B">
              <w:rPr>
                <w:szCs w:val="24"/>
              </w:rPr>
              <w:t xml:space="preserve"> </w:t>
            </w:r>
          </w:p>
        </w:tc>
      </w:tr>
      <w:tr w:rsidR="00656ABB" w:rsidRPr="00185E1B" w14:paraId="61714760" w14:textId="77777777" w:rsidTr="00C03AA6">
        <w:tc>
          <w:tcPr>
            <w:tcW w:w="9322" w:type="dxa"/>
            <w:gridSpan w:val="7"/>
          </w:tcPr>
          <w:p w14:paraId="65254267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b/>
                <w:szCs w:val="24"/>
              </w:rPr>
              <w:t>Stupeň štúdia:</w:t>
            </w:r>
            <w:r w:rsidRPr="00185E1B">
              <w:rPr>
                <w:szCs w:val="24"/>
              </w:rPr>
              <w:t xml:space="preserve"> I. </w:t>
            </w:r>
          </w:p>
        </w:tc>
      </w:tr>
      <w:tr w:rsidR="00656ABB" w:rsidRPr="00185E1B" w14:paraId="1FC8D5AF" w14:textId="77777777" w:rsidTr="00C03AA6">
        <w:tc>
          <w:tcPr>
            <w:tcW w:w="9322" w:type="dxa"/>
            <w:gridSpan w:val="7"/>
          </w:tcPr>
          <w:p w14:paraId="51CC2589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b/>
                <w:szCs w:val="24"/>
              </w:rPr>
              <w:t>Podmieňujúce predmety:</w:t>
            </w:r>
            <w:r w:rsidRPr="00185E1B">
              <w:rPr>
                <w:szCs w:val="24"/>
              </w:rPr>
              <w:t xml:space="preserve">  </w:t>
            </w:r>
          </w:p>
        </w:tc>
      </w:tr>
      <w:tr w:rsidR="00656ABB" w:rsidRPr="00185E1B" w14:paraId="70F42C0E" w14:textId="77777777" w:rsidTr="00C03AA6">
        <w:tc>
          <w:tcPr>
            <w:tcW w:w="9322" w:type="dxa"/>
            <w:gridSpan w:val="7"/>
          </w:tcPr>
          <w:p w14:paraId="76BA570A" w14:textId="77777777" w:rsidR="00656ABB" w:rsidRPr="00185E1B" w:rsidRDefault="00656ABB" w:rsidP="00185E1B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85E1B">
              <w:rPr>
                <w:b/>
                <w:szCs w:val="24"/>
              </w:rPr>
              <w:t xml:space="preserve">Podmienky na absolvovanie predmetu: </w:t>
            </w:r>
          </w:p>
          <w:p w14:paraId="65AA0AE0" w14:textId="77777777" w:rsidR="00656ABB" w:rsidRPr="00185E1B" w:rsidRDefault="00656ABB" w:rsidP="00185E1B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a)záverečné hodnotenie:</w:t>
            </w:r>
          </w:p>
          <w:p w14:paraId="4770111C" w14:textId="77777777" w:rsidR="00656ABB" w:rsidRPr="00185E1B" w:rsidRDefault="00656ABB" w:rsidP="00185E1B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 Absolvovanie súvislej trojtýždňovej praxe.</w:t>
            </w:r>
          </w:p>
          <w:p w14:paraId="314D41EE" w14:textId="77777777" w:rsidR="00656ABB" w:rsidRPr="00185E1B" w:rsidRDefault="00656ABB" w:rsidP="00185E1B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 Účasť na cvičeniach a na 3 </w:t>
            </w:r>
            <w:proofErr w:type="spellStart"/>
            <w:r w:rsidRPr="00185E1B">
              <w:rPr>
                <w:szCs w:val="24"/>
              </w:rPr>
              <w:t>supervíznych</w:t>
            </w:r>
            <w:proofErr w:type="spellEnd"/>
            <w:r w:rsidRPr="00185E1B">
              <w:rPr>
                <w:szCs w:val="24"/>
              </w:rPr>
              <w:t xml:space="preserve"> stretnutiach (2 skupinové a 1 individuálne).</w:t>
            </w:r>
          </w:p>
          <w:p w14:paraId="7BE70A5E" w14:textId="77777777" w:rsidR="00656ABB" w:rsidRPr="00185E1B" w:rsidRDefault="00656ABB" w:rsidP="00185E1B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Odovzdanie kompletnej dokumentácie z odbornej praxe (Potvrdenie o absolvovaní odbornej praxe, Denník praxe, Správa z odbornej praxe).</w:t>
            </w:r>
          </w:p>
          <w:p w14:paraId="6985C037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Súčasťou odbornej praxe je aj účasť na 1 vedeckej/ odbornej konferencii k sociálnej problematike. Študent predmet absolvoval (Z), ak splnil všetky uvedené podmienky.</w:t>
            </w:r>
          </w:p>
          <w:p w14:paraId="4B2BF8CA" w14:textId="77777777" w:rsidR="00656ABB" w:rsidRPr="00185E1B" w:rsidRDefault="00656ABB" w:rsidP="00185E1B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185E1B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</w:p>
        </w:tc>
      </w:tr>
      <w:tr w:rsidR="00656ABB" w:rsidRPr="00185E1B" w14:paraId="29864FEB" w14:textId="77777777" w:rsidTr="00C03AA6">
        <w:tc>
          <w:tcPr>
            <w:tcW w:w="9322" w:type="dxa"/>
            <w:gridSpan w:val="7"/>
          </w:tcPr>
          <w:p w14:paraId="624B0AA6" w14:textId="77777777" w:rsidR="00656ABB" w:rsidRPr="00185E1B" w:rsidRDefault="00656ABB" w:rsidP="00185E1B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85E1B">
              <w:rPr>
                <w:b/>
                <w:szCs w:val="24"/>
              </w:rPr>
              <w:t xml:space="preserve">Výsledky vzdelávania: </w:t>
            </w:r>
          </w:p>
          <w:p w14:paraId="73E45BFE" w14:textId="77777777" w:rsidR="00656ABB" w:rsidRPr="00185E1B" w:rsidRDefault="00656ABB" w:rsidP="00185E1B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185E1B">
              <w:rPr>
                <w:b/>
                <w:szCs w:val="24"/>
              </w:rPr>
              <w:t xml:space="preserve">Vedomosti: </w:t>
            </w:r>
            <w:r w:rsidRPr="00185E1B">
              <w:rPr>
                <w:bCs/>
                <w:szCs w:val="24"/>
              </w:rPr>
              <w:t>pozná postupy využívané pri práci sociálnych pracovníkov v komunitnom centre, pozná motivačné prvky komunitného centra, pozná techniky práce,</w:t>
            </w:r>
          </w:p>
          <w:p w14:paraId="1AAA0960" w14:textId="77777777" w:rsidR="00656ABB" w:rsidRPr="00185E1B" w:rsidRDefault="00656ABB" w:rsidP="00185E1B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185E1B">
              <w:rPr>
                <w:b/>
                <w:szCs w:val="24"/>
              </w:rPr>
              <w:t>Zručnosti:</w:t>
            </w:r>
            <w:r w:rsidRPr="00185E1B">
              <w:rPr>
                <w:szCs w:val="24"/>
                <w:lang w:eastAsia="en-US"/>
              </w:rPr>
              <w:t xml:space="preserve">  vie prejaviť záujem o klienta, vie aplikovať metódy a techniky práce v komunitnom centre, vie aplikovať skúsenosti s praxe,</w:t>
            </w:r>
          </w:p>
          <w:p w14:paraId="08366326" w14:textId="77777777" w:rsidR="00656ABB" w:rsidRPr="00185E1B" w:rsidRDefault="00656ABB" w:rsidP="00185E1B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185E1B">
              <w:rPr>
                <w:b/>
                <w:szCs w:val="24"/>
              </w:rPr>
              <w:t>Kompetentnosti:</w:t>
            </w:r>
            <w:r w:rsidRPr="00185E1B">
              <w:rPr>
                <w:szCs w:val="24"/>
                <w:lang w:eastAsia="en-US"/>
              </w:rPr>
              <w:t xml:space="preserve"> má schopnosť prevziať zodpovednosť za konanie, má schopnosť organizovať a plánovať jednotlivé kroky pri práci, má schopnosť samostatne riadiť svoju činnosť, má schopnosť komunikovať,</w:t>
            </w:r>
            <w:r w:rsidRPr="00185E1B">
              <w:rPr>
                <w:szCs w:val="24"/>
              </w:rPr>
              <w:t xml:space="preserve"> má schopnosť empatie a porozumenia,</w:t>
            </w:r>
          </w:p>
        </w:tc>
      </w:tr>
      <w:tr w:rsidR="00656ABB" w:rsidRPr="00185E1B" w14:paraId="6616C43B" w14:textId="77777777" w:rsidTr="00C03AA6">
        <w:tc>
          <w:tcPr>
            <w:tcW w:w="9322" w:type="dxa"/>
            <w:gridSpan w:val="7"/>
          </w:tcPr>
          <w:p w14:paraId="20B4BD2B" w14:textId="77777777" w:rsidR="00656ABB" w:rsidRPr="00185E1B" w:rsidRDefault="00656ABB" w:rsidP="00185E1B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185E1B">
              <w:rPr>
                <w:b/>
                <w:szCs w:val="24"/>
              </w:rPr>
              <w:t>Stručná osnova predmetu:</w:t>
            </w:r>
          </w:p>
          <w:p w14:paraId="50C9E972" w14:textId="77777777" w:rsidR="00656ABB" w:rsidRPr="00185E1B" w:rsidRDefault="00656ABB" w:rsidP="00185E1B">
            <w:pPr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Špecifiká sociálnej práce vo vybranej sociálnej inštitúcii.</w:t>
            </w:r>
          </w:p>
          <w:p w14:paraId="6D0D978C" w14:textId="77777777" w:rsidR="00656ABB" w:rsidRPr="00185E1B" w:rsidRDefault="00656ABB" w:rsidP="00185E1B">
            <w:pPr>
              <w:numPr>
                <w:ilvl w:val="0"/>
                <w:numId w:val="2"/>
              </w:numPr>
              <w:spacing w:after="0" w:line="259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Pravidlá sociálnej práce a zásady pohybu sociálneho pracovníka vo vybranej inštitúcii.</w:t>
            </w:r>
          </w:p>
          <w:p w14:paraId="3D7BCD98" w14:textId="77777777" w:rsidR="00656ABB" w:rsidRPr="00185E1B" w:rsidRDefault="00656ABB" w:rsidP="00185E1B">
            <w:pPr>
              <w:numPr>
                <w:ilvl w:val="0"/>
                <w:numId w:val="2"/>
              </w:numPr>
              <w:spacing w:after="0" w:line="259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Etika práce.</w:t>
            </w:r>
          </w:p>
          <w:p w14:paraId="518B243F" w14:textId="77777777" w:rsidR="00656ABB" w:rsidRPr="00185E1B" w:rsidRDefault="00656ABB" w:rsidP="00185E1B">
            <w:pPr>
              <w:numPr>
                <w:ilvl w:val="0"/>
                <w:numId w:val="2"/>
              </w:numPr>
              <w:spacing w:after="0" w:line="259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Špecifickosť komunikácie s cieľovou skupinou  klientov.</w:t>
            </w:r>
          </w:p>
          <w:p w14:paraId="61FA7188" w14:textId="77777777" w:rsidR="00656ABB" w:rsidRPr="00185E1B" w:rsidRDefault="00656ABB" w:rsidP="00185E1B">
            <w:pPr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Postup pri intervenčnom pôsobení na cieľovú skupinu klientov – problémové oblasti a návrh ich optimalizácie.</w:t>
            </w:r>
          </w:p>
          <w:p w14:paraId="5FE256C8" w14:textId="77777777" w:rsidR="00656ABB" w:rsidRPr="00185E1B" w:rsidRDefault="00656ABB" w:rsidP="00185E1B">
            <w:pPr>
              <w:spacing w:after="0" w:line="259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6. Praktický nácvik metód a postupov pri práci s týmito cieľovými skupinami.</w:t>
            </w:r>
          </w:p>
          <w:p w14:paraId="09281179" w14:textId="77777777" w:rsidR="00656ABB" w:rsidRPr="00185E1B" w:rsidRDefault="00656ABB" w:rsidP="00185E1B">
            <w:pPr>
              <w:spacing w:after="0" w:line="259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7. Rozvíjanie profesionálnych kompetencií v oblasti individuálnej a skupinovej práce.</w:t>
            </w:r>
          </w:p>
          <w:p w14:paraId="61330820" w14:textId="77777777" w:rsidR="00656ABB" w:rsidRPr="00185E1B" w:rsidRDefault="00656ABB" w:rsidP="00185E1B">
            <w:pPr>
              <w:spacing w:after="0" w:line="259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8.-11. Supervízia (individuálna a skupinová). </w:t>
            </w:r>
            <w:proofErr w:type="spellStart"/>
            <w:r w:rsidRPr="00185E1B">
              <w:rPr>
                <w:szCs w:val="24"/>
              </w:rPr>
              <w:t>Supervízne</w:t>
            </w:r>
            <w:proofErr w:type="spellEnd"/>
            <w:r w:rsidRPr="00185E1B">
              <w:rPr>
                <w:szCs w:val="24"/>
              </w:rPr>
              <w:t xml:space="preserve"> stretnutia.</w:t>
            </w:r>
          </w:p>
          <w:p w14:paraId="4637CF41" w14:textId="2D79997D" w:rsidR="00656ABB" w:rsidRPr="00185E1B" w:rsidRDefault="00656ABB" w:rsidP="00185E1B">
            <w:pPr>
              <w:spacing w:after="0" w:line="259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12.-13. Vypracovanie záverečnej správy z praxe.</w:t>
            </w:r>
          </w:p>
        </w:tc>
      </w:tr>
      <w:tr w:rsidR="00656ABB" w:rsidRPr="00185E1B" w14:paraId="200D1F8D" w14:textId="77777777" w:rsidTr="00C03AA6">
        <w:tc>
          <w:tcPr>
            <w:tcW w:w="9322" w:type="dxa"/>
            <w:gridSpan w:val="7"/>
          </w:tcPr>
          <w:p w14:paraId="60E8D106" w14:textId="77777777" w:rsidR="00656ABB" w:rsidRPr="00185E1B" w:rsidRDefault="00656ABB" w:rsidP="00185E1B">
            <w:pPr>
              <w:spacing w:after="0" w:line="259" w:lineRule="auto"/>
              <w:jc w:val="both"/>
              <w:rPr>
                <w:szCs w:val="24"/>
              </w:rPr>
            </w:pPr>
            <w:r w:rsidRPr="00185E1B">
              <w:rPr>
                <w:b/>
                <w:szCs w:val="24"/>
              </w:rPr>
              <w:t>Odporúčaná literatúra:</w:t>
            </w:r>
          </w:p>
          <w:p w14:paraId="5EA7CF09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BURSOVÁ, J. Sociálne služby očami klientov. Brno: </w:t>
            </w:r>
            <w:proofErr w:type="spellStart"/>
            <w:r w:rsidRPr="00185E1B">
              <w:rPr>
                <w:szCs w:val="24"/>
              </w:rPr>
              <w:t>Tribun</w:t>
            </w:r>
            <w:proofErr w:type="spellEnd"/>
            <w:r w:rsidRPr="00185E1B">
              <w:rPr>
                <w:szCs w:val="24"/>
              </w:rPr>
              <w:t xml:space="preserve"> EU, s.r.o., 2019, 173s. ISBN978-80-263-1534-6.</w:t>
            </w:r>
          </w:p>
          <w:p w14:paraId="66BE6FC6" w14:textId="77777777" w:rsidR="00656ABB" w:rsidRPr="00155DC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  <w:shd w:val="clear" w:color="auto" w:fill="FFFFFF" w:themeFill="background1"/>
              </w:rPr>
              <w:lastRenderedPageBreak/>
              <w:t xml:space="preserve">BURSOVÁ, J. Adaptácia a adjustácia seniorov. In: Človek vo víroch slovenskej spoločnosti : nekonferenčný zborník vedeckých prác. </w:t>
            </w:r>
            <w:proofErr w:type="spellStart"/>
            <w:r w:rsidRPr="00185E1B">
              <w:rPr>
                <w:szCs w:val="24"/>
                <w:shd w:val="clear" w:color="auto" w:fill="FFFFFF" w:themeFill="background1"/>
              </w:rPr>
              <w:t>Warszawa</w:t>
            </w:r>
            <w:proofErr w:type="spellEnd"/>
            <w:r w:rsidRPr="00185E1B">
              <w:rPr>
                <w:szCs w:val="24"/>
                <w:shd w:val="clear" w:color="auto" w:fill="FFFFFF" w:themeFill="background1"/>
              </w:rPr>
              <w:t xml:space="preserve"> : </w:t>
            </w:r>
            <w:proofErr w:type="spellStart"/>
            <w:r w:rsidRPr="00185E1B">
              <w:rPr>
                <w:szCs w:val="24"/>
                <w:shd w:val="clear" w:color="auto" w:fill="FFFFFF" w:themeFill="background1"/>
              </w:rPr>
              <w:t>Szkoła</w:t>
            </w:r>
            <w:proofErr w:type="spellEnd"/>
            <w:r w:rsidRPr="00185E1B">
              <w:rPr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185E1B">
              <w:rPr>
                <w:szCs w:val="24"/>
                <w:shd w:val="clear" w:color="auto" w:fill="FFFFFF" w:themeFill="background1"/>
              </w:rPr>
              <w:t>Wyższa</w:t>
            </w:r>
            <w:proofErr w:type="spellEnd"/>
            <w:r w:rsidRPr="00185E1B">
              <w:rPr>
                <w:szCs w:val="24"/>
                <w:shd w:val="clear" w:color="auto" w:fill="FFFFFF" w:themeFill="background1"/>
              </w:rPr>
              <w:t xml:space="preserve"> im. </w:t>
            </w:r>
            <w:proofErr w:type="spellStart"/>
            <w:r w:rsidRPr="00185E1B">
              <w:rPr>
                <w:szCs w:val="24"/>
                <w:shd w:val="clear" w:color="auto" w:fill="FFFFFF" w:themeFill="background1"/>
              </w:rPr>
              <w:t>Bogdana</w:t>
            </w:r>
            <w:proofErr w:type="spellEnd"/>
            <w:r w:rsidRPr="00185E1B">
              <w:rPr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185E1B">
              <w:rPr>
                <w:szCs w:val="24"/>
                <w:shd w:val="clear" w:color="auto" w:fill="FFFFFF" w:themeFill="background1"/>
              </w:rPr>
              <w:t>Jańskiego</w:t>
            </w:r>
            <w:proofErr w:type="spellEnd"/>
            <w:r w:rsidRPr="00185E1B">
              <w:rPr>
                <w:szCs w:val="24"/>
                <w:shd w:val="clear" w:color="auto" w:fill="FFFFFF" w:themeFill="background1"/>
              </w:rPr>
              <w:t xml:space="preserve">, 2017, s.20-25. </w:t>
            </w:r>
            <w:r w:rsidRPr="00155DCB">
              <w:rPr>
                <w:szCs w:val="24"/>
                <w:shd w:val="clear" w:color="auto" w:fill="FFFFFF" w:themeFill="background1"/>
              </w:rPr>
              <w:t xml:space="preserve">ISBN 978-83-87987-92-5. </w:t>
            </w:r>
          </w:p>
          <w:p w14:paraId="32D2E129" w14:textId="77777777" w:rsidR="00656ABB" w:rsidRPr="00155DC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55DCB">
              <w:rPr>
                <w:szCs w:val="24"/>
                <w:shd w:val="clear" w:color="auto" w:fill="FFFFFF"/>
              </w:rPr>
              <w:t xml:space="preserve">BURSOVÁ, J. </w:t>
            </w:r>
            <w:r w:rsidRPr="00155DCB">
              <w:rPr>
                <w:rStyle w:val="Siln"/>
                <w:b w:val="0"/>
                <w:bCs w:val="0"/>
                <w:szCs w:val="24"/>
              </w:rPr>
              <w:t>Supervízia ako kľúčová priorita v sociálnych službách</w:t>
            </w:r>
            <w:r w:rsidRPr="00155DCB">
              <w:rPr>
                <w:b/>
                <w:bCs/>
                <w:szCs w:val="24"/>
                <w:shd w:val="clear" w:color="auto" w:fill="FFFFFF"/>
              </w:rPr>
              <w:t>.</w:t>
            </w:r>
            <w:r w:rsidRPr="00155DCB">
              <w:rPr>
                <w:szCs w:val="24"/>
                <w:shd w:val="clear" w:color="auto" w:fill="FFFFFF"/>
              </w:rPr>
              <w:t xml:space="preserve"> </w:t>
            </w:r>
            <w:proofErr w:type="spellStart"/>
            <w:r w:rsidRPr="00155DCB">
              <w:rPr>
                <w:szCs w:val="24"/>
                <w:shd w:val="clear" w:color="auto" w:fill="FFFFFF"/>
              </w:rPr>
              <w:t>Sociální</w:t>
            </w:r>
            <w:proofErr w:type="spellEnd"/>
            <w:r w:rsidRPr="00155DCB">
              <w:rPr>
                <w:szCs w:val="24"/>
                <w:shd w:val="clear" w:color="auto" w:fill="FFFFFF"/>
              </w:rPr>
              <w:t xml:space="preserve"> média v oblasti </w:t>
            </w:r>
            <w:proofErr w:type="spellStart"/>
            <w:r w:rsidRPr="00155DCB">
              <w:rPr>
                <w:szCs w:val="24"/>
                <w:shd w:val="clear" w:color="auto" w:fill="FFFFFF"/>
              </w:rPr>
              <w:t>řízení</w:t>
            </w:r>
            <w:proofErr w:type="spellEnd"/>
            <w:r w:rsidRPr="00155DCB">
              <w:rPr>
                <w:szCs w:val="24"/>
                <w:shd w:val="clear" w:color="auto" w:fill="FFFFFF"/>
              </w:rPr>
              <w:t xml:space="preserve"> </w:t>
            </w:r>
            <w:proofErr w:type="spellStart"/>
            <w:r w:rsidRPr="00155DCB">
              <w:rPr>
                <w:szCs w:val="24"/>
                <w:shd w:val="clear" w:color="auto" w:fill="FFFFFF"/>
              </w:rPr>
              <w:t>lidských</w:t>
            </w:r>
            <w:proofErr w:type="spellEnd"/>
            <w:r w:rsidRPr="00155DCB">
              <w:rPr>
                <w:szCs w:val="24"/>
                <w:shd w:val="clear" w:color="auto" w:fill="FFFFFF"/>
              </w:rPr>
              <w:t xml:space="preserve"> </w:t>
            </w:r>
            <w:proofErr w:type="spellStart"/>
            <w:r w:rsidRPr="00155DCB">
              <w:rPr>
                <w:szCs w:val="24"/>
                <w:shd w:val="clear" w:color="auto" w:fill="FFFFFF"/>
              </w:rPr>
              <w:t>zdrojů</w:t>
            </w:r>
            <w:proofErr w:type="spellEnd"/>
            <w:r w:rsidRPr="00155DCB">
              <w:rPr>
                <w:szCs w:val="24"/>
                <w:shd w:val="clear" w:color="auto" w:fill="FFFFFF"/>
              </w:rPr>
              <w:t xml:space="preserve"> III. </w:t>
            </w:r>
            <w:proofErr w:type="spellStart"/>
            <w:r w:rsidRPr="00155DCB">
              <w:rPr>
                <w:szCs w:val="24"/>
                <w:shd w:val="clear" w:color="auto" w:fill="FFFFFF"/>
              </w:rPr>
              <w:t>Uherské</w:t>
            </w:r>
            <w:proofErr w:type="spellEnd"/>
            <w:r w:rsidRPr="00155DCB">
              <w:rPr>
                <w:szCs w:val="24"/>
                <w:shd w:val="clear" w:color="auto" w:fill="FFFFFF"/>
              </w:rPr>
              <w:t xml:space="preserve"> Hradište. In: </w:t>
            </w:r>
            <w:proofErr w:type="spellStart"/>
            <w:r w:rsidRPr="00155DCB">
              <w:rPr>
                <w:szCs w:val="24"/>
                <w:shd w:val="clear" w:color="auto" w:fill="FFFFFF"/>
              </w:rPr>
              <w:t>Sociální</w:t>
            </w:r>
            <w:proofErr w:type="spellEnd"/>
            <w:r w:rsidRPr="00155DCB">
              <w:rPr>
                <w:szCs w:val="24"/>
                <w:shd w:val="clear" w:color="auto" w:fill="FFFFFF"/>
              </w:rPr>
              <w:t xml:space="preserve"> média v oblasti </w:t>
            </w:r>
            <w:proofErr w:type="spellStart"/>
            <w:r w:rsidRPr="00155DCB">
              <w:rPr>
                <w:szCs w:val="24"/>
                <w:shd w:val="clear" w:color="auto" w:fill="FFFFFF"/>
              </w:rPr>
              <w:t>řízení</w:t>
            </w:r>
            <w:proofErr w:type="spellEnd"/>
            <w:r w:rsidRPr="00155DCB">
              <w:rPr>
                <w:szCs w:val="24"/>
                <w:shd w:val="clear" w:color="auto" w:fill="FFFFFF"/>
              </w:rPr>
              <w:t xml:space="preserve"> </w:t>
            </w:r>
            <w:proofErr w:type="spellStart"/>
            <w:r w:rsidRPr="00155DCB">
              <w:rPr>
                <w:szCs w:val="24"/>
                <w:shd w:val="clear" w:color="auto" w:fill="FFFFFF"/>
              </w:rPr>
              <w:t>lidských</w:t>
            </w:r>
            <w:proofErr w:type="spellEnd"/>
            <w:r w:rsidRPr="00155DCB">
              <w:rPr>
                <w:szCs w:val="24"/>
                <w:shd w:val="clear" w:color="auto" w:fill="FFFFFF"/>
              </w:rPr>
              <w:t xml:space="preserve"> </w:t>
            </w:r>
            <w:proofErr w:type="spellStart"/>
            <w:r w:rsidRPr="00155DCB">
              <w:rPr>
                <w:szCs w:val="24"/>
                <w:shd w:val="clear" w:color="auto" w:fill="FFFFFF"/>
              </w:rPr>
              <w:t>zdrojů</w:t>
            </w:r>
            <w:proofErr w:type="spellEnd"/>
            <w:r w:rsidRPr="00155DCB">
              <w:rPr>
                <w:szCs w:val="24"/>
                <w:shd w:val="clear" w:color="auto" w:fill="FFFFFF"/>
              </w:rPr>
              <w:t xml:space="preserve"> (3).  1. vyd. – </w:t>
            </w:r>
            <w:proofErr w:type="spellStart"/>
            <w:r w:rsidRPr="00155DCB">
              <w:rPr>
                <w:szCs w:val="24"/>
                <w:shd w:val="clear" w:color="auto" w:fill="FFFFFF"/>
              </w:rPr>
              <w:t>Uherské</w:t>
            </w:r>
            <w:proofErr w:type="spellEnd"/>
            <w:r w:rsidRPr="00155DCB">
              <w:rPr>
                <w:szCs w:val="24"/>
                <w:shd w:val="clear" w:color="auto" w:fill="FFFFFF"/>
              </w:rPr>
              <w:t xml:space="preserve"> Hradište (Česko) : </w:t>
            </w:r>
            <w:proofErr w:type="spellStart"/>
            <w:r w:rsidRPr="00155DCB">
              <w:rPr>
                <w:szCs w:val="24"/>
                <w:shd w:val="clear" w:color="auto" w:fill="FFFFFF"/>
              </w:rPr>
              <w:t>Akademie</w:t>
            </w:r>
            <w:proofErr w:type="spellEnd"/>
            <w:r w:rsidRPr="00155DCB">
              <w:rPr>
                <w:szCs w:val="24"/>
                <w:shd w:val="clear" w:color="auto" w:fill="FFFFFF"/>
              </w:rPr>
              <w:t xml:space="preserve"> </w:t>
            </w:r>
            <w:proofErr w:type="spellStart"/>
            <w:r w:rsidRPr="00155DCB">
              <w:rPr>
                <w:szCs w:val="24"/>
                <w:shd w:val="clear" w:color="auto" w:fill="FFFFFF"/>
              </w:rPr>
              <w:t>krizového</w:t>
            </w:r>
            <w:proofErr w:type="spellEnd"/>
            <w:r w:rsidRPr="00155DCB">
              <w:rPr>
                <w:szCs w:val="24"/>
                <w:shd w:val="clear" w:color="auto" w:fill="FFFFFF"/>
              </w:rPr>
              <w:t xml:space="preserve"> </w:t>
            </w:r>
            <w:proofErr w:type="spellStart"/>
            <w:r w:rsidRPr="00155DCB">
              <w:rPr>
                <w:szCs w:val="24"/>
                <w:shd w:val="clear" w:color="auto" w:fill="FFFFFF"/>
              </w:rPr>
              <w:t>řízení</w:t>
            </w:r>
            <w:proofErr w:type="spellEnd"/>
            <w:r w:rsidRPr="00155DCB">
              <w:rPr>
                <w:szCs w:val="24"/>
                <w:shd w:val="clear" w:color="auto" w:fill="FFFFFF"/>
              </w:rPr>
              <w:t xml:space="preserve"> a managementu, 2020. – ISBN 978-80-88398-01-1, s. 155-164.</w:t>
            </w:r>
          </w:p>
          <w:p w14:paraId="5F14C0C1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55DCB">
              <w:rPr>
                <w:szCs w:val="24"/>
                <w:shd w:val="clear" w:color="auto" w:fill="FFFFFF"/>
              </w:rPr>
              <w:t xml:space="preserve">BURSOVÁ, J. </w:t>
            </w:r>
            <w:r w:rsidRPr="00155DCB">
              <w:rPr>
                <w:rStyle w:val="Siln"/>
                <w:b w:val="0"/>
                <w:bCs w:val="0"/>
                <w:szCs w:val="24"/>
              </w:rPr>
              <w:t>Supervízia a jej význam v pomáhajúcich profesiách</w:t>
            </w:r>
            <w:r w:rsidRPr="00155DCB">
              <w:rPr>
                <w:szCs w:val="24"/>
                <w:shd w:val="clear" w:color="auto" w:fill="FFFFFF"/>
              </w:rPr>
              <w:t>. Sociálna práca v súčasnej spoločnosti 1.</w:t>
            </w:r>
            <w:r w:rsidRPr="00155DCB">
              <w:rPr>
                <w:szCs w:val="24"/>
              </w:rPr>
              <w:t xml:space="preserve"> </w:t>
            </w:r>
            <w:r w:rsidRPr="00155DCB">
              <w:rPr>
                <w:szCs w:val="24"/>
                <w:shd w:val="clear" w:color="auto" w:fill="FFFFFF"/>
              </w:rPr>
              <w:t>In: Sociálna práca v súčasnej spoločnosti 1, on-line medzinárodná vedecká konferencia 1. vyd. – Ružomberok : Katolícka univerzita v Ružomberku. VERBUM - vydavateľstvo KU, 2021. – ISBN 978-80-561-0862</w:t>
            </w:r>
            <w:r w:rsidRPr="00185E1B">
              <w:rPr>
                <w:szCs w:val="24"/>
                <w:shd w:val="clear" w:color="auto" w:fill="FFFFFF"/>
              </w:rPr>
              <w:t>-8, s. 11- 18.</w:t>
            </w:r>
          </w:p>
          <w:p w14:paraId="3A33844E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DOBROVIČ, Ľ. Naučte sa riešiť konflikty. Šamorín : Fontána, 1995. 127 s. ISBN 80-85701-10-3.</w:t>
            </w:r>
          </w:p>
          <w:p w14:paraId="65677628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DRAGANOVÁ, H. Sociálna starostlivosť. Martin : Osveta, 2006. 195 s. ISBN 978-80-80632-40-3. </w:t>
            </w:r>
          </w:p>
          <w:p w14:paraId="4D2CC3DB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GABURA, J. Poradenský proces. Praha : Sociologické </w:t>
            </w:r>
            <w:proofErr w:type="spellStart"/>
            <w:r w:rsidRPr="00185E1B">
              <w:rPr>
                <w:szCs w:val="24"/>
              </w:rPr>
              <w:t>nakladatelství</w:t>
            </w:r>
            <w:proofErr w:type="spellEnd"/>
            <w:r w:rsidRPr="00185E1B">
              <w:rPr>
                <w:szCs w:val="24"/>
              </w:rPr>
              <w:t>, 1995. 147 s. ISBN 80-85850-10-9.</w:t>
            </w:r>
          </w:p>
          <w:p w14:paraId="496294E8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HARTLEY, M. </w:t>
            </w:r>
            <w:proofErr w:type="spellStart"/>
            <w:r w:rsidRPr="00185E1B">
              <w:rPr>
                <w:szCs w:val="24"/>
              </w:rPr>
              <w:t>Řeč</w:t>
            </w:r>
            <w:proofErr w:type="spellEnd"/>
            <w:r w:rsidRPr="00185E1B">
              <w:rPr>
                <w:szCs w:val="24"/>
              </w:rPr>
              <w:t xml:space="preserve"> tela v praxi. Praha : Portál, 2004. 103 s. ISBN 80-71788-44-9.</w:t>
            </w:r>
          </w:p>
          <w:p w14:paraId="65F754C8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HAWKINS, P. </w:t>
            </w:r>
            <w:proofErr w:type="spellStart"/>
            <w:r w:rsidRPr="00185E1B">
              <w:rPr>
                <w:szCs w:val="24"/>
              </w:rPr>
              <w:t>Supervize</w:t>
            </w:r>
            <w:proofErr w:type="spellEnd"/>
            <w:r w:rsidRPr="00185E1B">
              <w:rPr>
                <w:szCs w:val="24"/>
              </w:rPr>
              <w:t xml:space="preserve"> v </w:t>
            </w:r>
            <w:proofErr w:type="spellStart"/>
            <w:r w:rsidRPr="00185E1B">
              <w:rPr>
                <w:szCs w:val="24"/>
              </w:rPr>
              <w:t>pomáhajících</w:t>
            </w:r>
            <w:proofErr w:type="spellEnd"/>
            <w:r w:rsidRPr="00185E1B">
              <w:rPr>
                <w:szCs w:val="24"/>
              </w:rPr>
              <w:t xml:space="preserve"> </w:t>
            </w:r>
            <w:proofErr w:type="spellStart"/>
            <w:r w:rsidRPr="00185E1B">
              <w:rPr>
                <w:szCs w:val="24"/>
              </w:rPr>
              <w:t>profesích</w:t>
            </w:r>
            <w:proofErr w:type="spellEnd"/>
            <w:r w:rsidRPr="00185E1B">
              <w:rPr>
                <w:szCs w:val="24"/>
              </w:rPr>
              <w:t>. Praha : Portál, 2004. 202 s. ISBN 80-71787-15-9.</w:t>
            </w:r>
          </w:p>
          <w:p w14:paraId="5C7C67F4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HYNEK, J. Moc, pomoc a </w:t>
            </w:r>
            <w:proofErr w:type="spellStart"/>
            <w:r w:rsidRPr="00185E1B">
              <w:rPr>
                <w:szCs w:val="24"/>
              </w:rPr>
              <w:t>bezmoc</w:t>
            </w:r>
            <w:proofErr w:type="spellEnd"/>
            <w:r w:rsidRPr="00185E1B">
              <w:rPr>
                <w:szCs w:val="24"/>
              </w:rPr>
              <w:t xml:space="preserve"> v </w:t>
            </w:r>
            <w:proofErr w:type="spellStart"/>
            <w:r w:rsidRPr="00185E1B">
              <w:rPr>
                <w:szCs w:val="24"/>
              </w:rPr>
              <w:t>sociálních</w:t>
            </w:r>
            <w:proofErr w:type="spellEnd"/>
            <w:r w:rsidRPr="00185E1B">
              <w:rPr>
                <w:szCs w:val="24"/>
              </w:rPr>
              <w:t xml:space="preserve"> službách a </w:t>
            </w:r>
            <w:proofErr w:type="spellStart"/>
            <w:r w:rsidRPr="00185E1B">
              <w:rPr>
                <w:szCs w:val="24"/>
              </w:rPr>
              <w:t>ve</w:t>
            </w:r>
            <w:proofErr w:type="spellEnd"/>
            <w:r w:rsidRPr="00185E1B">
              <w:rPr>
                <w:szCs w:val="24"/>
              </w:rPr>
              <w:t xml:space="preserve"> </w:t>
            </w:r>
            <w:proofErr w:type="spellStart"/>
            <w:r w:rsidRPr="00185E1B">
              <w:rPr>
                <w:szCs w:val="24"/>
              </w:rPr>
              <w:t>zdravotníctví</w:t>
            </w:r>
            <w:proofErr w:type="spellEnd"/>
            <w:r w:rsidRPr="00185E1B">
              <w:rPr>
                <w:szCs w:val="24"/>
              </w:rPr>
              <w:t>. Praha : Portál, 2010.141 s. ISBN 978-80-73675-90-5.</w:t>
            </w:r>
          </w:p>
          <w:p w14:paraId="2BACD9AD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KOPŔIVA, K. </w:t>
            </w:r>
            <w:proofErr w:type="spellStart"/>
            <w:r w:rsidRPr="00185E1B">
              <w:rPr>
                <w:szCs w:val="24"/>
              </w:rPr>
              <w:t>Lidský</w:t>
            </w:r>
            <w:proofErr w:type="spellEnd"/>
            <w:r w:rsidRPr="00185E1B">
              <w:rPr>
                <w:szCs w:val="24"/>
              </w:rPr>
              <w:t xml:space="preserve"> </w:t>
            </w:r>
            <w:proofErr w:type="spellStart"/>
            <w:r w:rsidRPr="00185E1B">
              <w:rPr>
                <w:szCs w:val="24"/>
              </w:rPr>
              <w:t>vztah</w:t>
            </w:r>
            <w:proofErr w:type="spellEnd"/>
            <w:r w:rsidRPr="00185E1B">
              <w:rPr>
                <w:szCs w:val="24"/>
              </w:rPr>
              <w:t xml:space="preserve"> </w:t>
            </w:r>
            <w:proofErr w:type="spellStart"/>
            <w:r w:rsidRPr="00185E1B">
              <w:rPr>
                <w:szCs w:val="24"/>
              </w:rPr>
              <w:t>jako</w:t>
            </w:r>
            <w:proofErr w:type="spellEnd"/>
            <w:r w:rsidRPr="00185E1B">
              <w:rPr>
                <w:szCs w:val="24"/>
              </w:rPr>
              <w:t xml:space="preserve"> </w:t>
            </w:r>
            <w:proofErr w:type="spellStart"/>
            <w:r w:rsidRPr="00185E1B">
              <w:rPr>
                <w:szCs w:val="24"/>
              </w:rPr>
              <w:t>součásť</w:t>
            </w:r>
            <w:proofErr w:type="spellEnd"/>
            <w:r w:rsidRPr="00185E1B">
              <w:rPr>
                <w:szCs w:val="24"/>
              </w:rPr>
              <w:t xml:space="preserve"> </w:t>
            </w:r>
            <w:proofErr w:type="spellStart"/>
            <w:r w:rsidRPr="00185E1B">
              <w:rPr>
                <w:szCs w:val="24"/>
              </w:rPr>
              <w:t>profese</w:t>
            </w:r>
            <w:proofErr w:type="spellEnd"/>
            <w:r w:rsidRPr="00185E1B">
              <w:rPr>
                <w:szCs w:val="24"/>
              </w:rPr>
              <w:t>. Praha : Portál, 2013. 147 s. ISBN 978-80-26205-28-9.</w:t>
            </w:r>
          </w:p>
          <w:p w14:paraId="21279A1E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KŘIVOHLAVÝ, J. Konflikty </w:t>
            </w:r>
            <w:proofErr w:type="spellStart"/>
            <w:r w:rsidRPr="00185E1B">
              <w:rPr>
                <w:szCs w:val="24"/>
              </w:rPr>
              <w:t>mezi</w:t>
            </w:r>
            <w:proofErr w:type="spellEnd"/>
            <w:r w:rsidRPr="00185E1B">
              <w:rPr>
                <w:szCs w:val="24"/>
              </w:rPr>
              <w:t xml:space="preserve"> </w:t>
            </w:r>
            <w:proofErr w:type="spellStart"/>
            <w:r w:rsidRPr="00185E1B">
              <w:rPr>
                <w:szCs w:val="24"/>
              </w:rPr>
              <w:t>lidmi</w:t>
            </w:r>
            <w:proofErr w:type="spellEnd"/>
            <w:r w:rsidRPr="00185E1B">
              <w:rPr>
                <w:szCs w:val="24"/>
              </w:rPr>
              <w:t>. Praha : Portál, 2008. 189 s. ISBN 978-80-73674-07-6.</w:t>
            </w:r>
          </w:p>
          <w:p w14:paraId="07502354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LEŠKOVÁ, L. Polia sociálnej práce. Vybrané kapitoly I. Košice : </w:t>
            </w:r>
            <w:proofErr w:type="spellStart"/>
            <w:r w:rsidRPr="00185E1B">
              <w:rPr>
                <w:szCs w:val="24"/>
              </w:rPr>
              <w:t>Vienala</w:t>
            </w:r>
            <w:proofErr w:type="spellEnd"/>
            <w:r w:rsidRPr="00185E1B">
              <w:rPr>
                <w:szCs w:val="24"/>
              </w:rPr>
              <w:t>, 2009. 97 s. ISBN 978-80-89232-39-0.</w:t>
            </w:r>
          </w:p>
          <w:p w14:paraId="28680A5C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LEŠKOVÁ, L. Úvod do základov sociálnej práce. Košice: Seminár sv. Karola Boromejského v Košiciach, 2008. 167 s. ISBN 978-80-89361-23-6.</w:t>
            </w:r>
          </w:p>
          <w:p w14:paraId="3A6231C8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LEVICKÁ, J. Sociálna práca I. Trnava : Oliva, 2007. 168 s. ISBN 978-80-969454-2-9.</w:t>
            </w:r>
          </w:p>
          <w:p w14:paraId="641C8EA2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MATOUŠEK, O. a kol. Základy </w:t>
            </w:r>
            <w:proofErr w:type="spellStart"/>
            <w:r w:rsidRPr="00185E1B">
              <w:rPr>
                <w:szCs w:val="24"/>
              </w:rPr>
              <w:t>sociální</w:t>
            </w:r>
            <w:proofErr w:type="spellEnd"/>
            <w:r w:rsidRPr="00185E1B">
              <w:rPr>
                <w:szCs w:val="24"/>
              </w:rPr>
              <w:t xml:space="preserve"> práce. Praha : Portál, 2001. 309 s. ISBN 80-7178-473-7. </w:t>
            </w:r>
          </w:p>
          <w:p w14:paraId="3698D9E8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MATOUŠEK, O. </w:t>
            </w:r>
            <w:proofErr w:type="spellStart"/>
            <w:r w:rsidRPr="00185E1B">
              <w:rPr>
                <w:szCs w:val="24"/>
              </w:rPr>
              <w:t>Encyklopedie</w:t>
            </w:r>
            <w:proofErr w:type="spellEnd"/>
            <w:r w:rsidRPr="00185E1B">
              <w:rPr>
                <w:szCs w:val="24"/>
              </w:rPr>
              <w:t xml:space="preserve"> </w:t>
            </w:r>
            <w:proofErr w:type="spellStart"/>
            <w:r w:rsidRPr="00185E1B">
              <w:rPr>
                <w:szCs w:val="24"/>
              </w:rPr>
              <w:t>sociální</w:t>
            </w:r>
            <w:proofErr w:type="spellEnd"/>
            <w:r w:rsidRPr="00185E1B">
              <w:rPr>
                <w:szCs w:val="24"/>
              </w:rPr>
              <w:t xml:space="preserve"> práce. Praha : Portál, 2013. 570 s. ISBN 978-80-262-0366-7.</w:t>
            </w:r>
          </w:p>
          <w:p w14:paraId="20EC7931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MATOUŠEK, O. </w:t>
            </w:r>
            <w:proofErr w:type="spellStart"/>
            <w:r w:rsidRPr="00185E1B">
              <w:rPr>
                <w:szCs w:val="24"/>
              </w:rPr>
              <w:t>Metody</w:t>
            </w:r>
            <w:proofErr w:type="spellEnd"/>
            <w:r w:rsidRPr="00185E1B">
              <w:rPr>
                <w:szCs w:val="24"/>
              </w:rPr>
              <w:t xml:space="preserve"> a </w:t>
            </w:r>
            <w:proofErr w:type="spellStart"/>
            <w:r w:rsidRPr="00185E1B">
              <w:rPr>
                <w:szCs w:val="24"/>
              </w:rPr>
              <w:t>řízení</w:t>
            </w:r>
            <w:proofErr w:type="spellEnd"/>
            <w:r w:rsidRPr="00185E1B">
              <w:rPr>
                <w:szCs w:val="24"/>
              </w:rPr>
              <w:t xml:space="preserve"> sociálni práce. Praha: Portál, 2003. 380 s. ISBN 80-7178548-2.</w:t>
            </w:r>
          </w:p>
          <w:p w14:paraId="2AF21376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MATOUŠEK, O. Slovník </w:t>
            </w:r>
            <w:proofErr w:type="spellStart"/>
            <w:r w:rsidRPr="00185E1B">
              <w:rPr>
                <w:szCs w:val="24"/>
              </w:rPr>
              <w:t>sociální</w:t>
            </w:r>
            <w:proofErr w:type="spellEnd"/>
            <w:r w:rsidRPr="00185E1B">
              <w:rPr>
                <w:szCs w:val="24"/>
              </w:rPr>
              <w:t xml:space="preserve"> práce. Praha : Portál, 2003. 287 s. ISBN 80-71785490.</w:t>
            </w:r>
          </w:p>
          <w:p w14:paraId="23E1545C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MATOUŠEK, O. A KOL. </w:t>
            </w:r>
            <w:proofErr w:type="spellStart"/>
            <w:r w:rsidRPr="00185E1B">
              <w:rPr>
                <w:szCs w:val="24"/>
              </w:rPr>
              <w:t>Encyklopedie</w:t>
            </w:r>
            <w:proofErr w:type="spellEnd"/>
            <w:r w:rsidRPr="00185E1B">
              <w:rPr>
                <w:szCs w:val="24"/>
              </w:rPr>
              <w:t xml:space="preserve"> </w:t>
            </w:r>
            <w:proofErr w:type="spellStart"/>
            <w:r w:rsidRPr="00185E1B">
              <w:rPr>
                <w:szCs w:val="24"/>
              </w:rPr>
              <w:t>sociální</w:t>
            </w:r>
            <w:proofErr w:type="spellEnd"/>
            <w:r w:rsidRPr="00185E1B">
              <w:rPr>
                <w:szCs w:val="24"/>
              </w:rPr>
              <w:t xml:space="preserve"> práce. Praha : Portál, 2013. 570 s. ISBN 978-80-26203-66-7.</w:t>
            </w:r>
          </w:p>
          <w:p w14:paraId="166E13A2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MATOUŠEK, O. A KOL. </w:t>
            </w:r>
            <w:proofErr w:type="spellStart"/>
            <w:r w:rsidRPr="00185E1B">
              <w:rPr>
                <w:szCs w:val="24"/>
              </w:rPr>
              <w:t>Sociální</w:t>
            </w:r>
            <w:proofErr w:type="spellEnd"/>
            <w:r w:rsidRPr="00185E1B">
              <w:rPr>
                <w:szCs w:val="24"/>
              </w:rPr>
              <w:t xml:space="preserve"> služby. Praha : Portál, 2007. 183 s. ISBN 978-80-73673-10-9. </w:t>
            </w:r>
          </w:p>
          <w:p w14:paraId="17F3E8E6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PEASE, A. </w:t>
            </w:r>
            <w:proofErr w:type="spellStart"/>
            <w:r w:rsidRPr="00185E1B">
              <w:rPr>
                <w:szCs w:val="24"/>
              </w:rPr>
              <w:t>Řeč</w:t>
            </w:r>
            <w:proofErr w:type="spellEnd"/>
            <w:r w:rsidRPr="00185E1B">
              <w:rPr>
                <w:szCs w:val="24"/>
              </w:rPr>
              <w:t xml:space="preserve"> </w:t>
            </w:r>
            <w:proofErr w:type="spellStart"/>
            <w:r w:rsidRPr="00185E1B">
              <w:rPr>
                <w:szCs w:val="24"/>
              </w:rPr>
              <w:t>těla</w:t>
            </w:r>
            <w:proofErr w:type="spellEnd"/>
            <w:r w:rsidRPr="00185E1B">
              <w:rPr>
                <w:szCs w:val="24"/>
              </w:rPr>
              <w:t>. Praha : Portál, 2011. 359 s. ISBN 978-80-73679-21-7.</w:t>
            </w:r>
          </w:p>
          <w:p w14:paraId="033A7821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TOKÁROVÁ, A. Sociálna práca. Kapitoly z dejín, teórie a metodiky sociálnej práce. Prešov : PU, 2003. 572 s. ISBN 80-968367-5-7.</w:t>
            </w:r>
          </w:p>
          <w:p w14:paraId="751F42C8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VYBÍRAL, Z. </w:t>
            </w:r>
            <w:proofErr w:type="spellStart"/>
            <w:r w:rsidRPr="00185E1B">
              <w:rPr>
                <w:szCs w:val="24"/>
              </w:rPr>
              <w:t>Psychologie</w:t>
            </w:r>
            <w:proofErr w:type="spellEnd"/>
            <w:r w:rsidRPr="00185E1B">
              <w:rPr>
                <w:szCs w:val="24"/>
              </w:rPr>
              <w:t xml:space="preserve"> </w:t>
            </w:r>
            <w:proofErr w:type="spellStart"/>
            <w:r w:rsidRPr="00185E1B">
              <w:rPr>
                <w:szCs w:val="24"/>
              </w:rPr>
              <w:t>komunikace</w:t>
            </w:r>
            <w:proofErr w:type="spellEnd"/>
            <w:r w:rsidRPr="00185E1B">
              <w:rPr>
                <w:szCs w:val="24"/>
              </w:rPr>
              <w:t>. Praha : Portál, 2009. 319 s. ISBN 978-80-73673-87-1.</w:t>
            </w:r>
          </w:p>
          <w:p w14:paraId="4B51E6B9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ŽILOVÁ, A. Kapitoly z teórie sociálnej práce I. Žilina : </w:t>
            </w:r>
            <w:proofErr w:type="spellStart"/>
            <w:r w:rsidRPr="00185E1B">
              <w:rPr>
                <w:szCs w:val="24"/>
              </w:rPr>
              <w:t>Edis</w:t>
            </w:r>
            <w:proofErr w:type="spellEnd"/>
            <w:r w:rsidRPr="00185E1B">
              <w:rPr>
                <w:szCs w:val="24"/>
              </w:rPr>
              <w:t>, 2000. 119 s. ISBN 80-71007-83-8.</w:t>
            </w:r>
          </w:p>
        </w:tc>
      </w:tr>
      <w:tr w:rsidR="00656ABB" w:rsidRPr="00185E1B" w14:paraId="77FD157B" w14:textId="77777777" w:rsidTr="00C03AA6">
        <w:tc>
          <w:tcPr>
            <w:tcW w:w="9322" w:type="dxa"/>
            <w:gridSpan w:val="7"/>
          </w:tcPr>
          <w:p w14:paraId="32801D9E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185E1B">
              <w:rPr>
                <w:szCs w:val="24"/>
              </w:rPr>
              <w:t xml:space="preserve"> slovenský,</w:t>
            </w:r>
          </w:p>
        </w:tc>
      </w:tr>
      <w:tr w:rsidR="00656ABB" w:rsidRPr="00185E1B" w14:paraId="56474A1D" w14:textId="77777777" w:rsidTr="00C03AA6">
        <w:tc>
          <w:tcPr>
            <w:tcW w:w="9322" w:type="dxa"/>
            <w:gridSpan w:val="7"/>
          </w:tcPr>
          <w:p w14:paraId="432DFCC8" w14:textId="77777777" w:rsidR="00656ABB" w:rsidRPr="00185E1B" w:rsidRDefault="00656ABB" w:rsidP="00185E1B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85E1B">
              <w:rPr>
                <w:b/>
                <w:szCs w:val="24"/>
              </w:rPr>
              <w:lastRenderedPageBreak/>
              <w:t>Poznámky:</w:t>
            </w:r>
          </w:p>
        </w:tc>
      </w:tr>
      <w:tr w:rsidR="00656ABB" w:rsidRPr="00185E1B" w14:paraId="1CFD14EE" w14:textId="77777777" w:rsidTr="00C03AA6">
        <w:tc>
          <w:tcPr>
            <w:tcW w:w="9322" w:type="dxa"/>
            <w:gridSpan w:val="7"/>
          </w:tcPr>
          <w:p w14:paraId="07F322FD" w14:textId="77777777" w:rsidR="00656ABB" w:rsidRPr="00185E1B" w:rsidRDefault="00656ABB" w:rsidP="00185E1B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85E1B">
              <w:rPr>
                <w:b/>
                <w:szCs w:val="24"/>
              </w:rPr>
              <w:t xml:space="preserve">Hodnotenie predmetov </w:t>
            </w:r>
          </w:p>
          <w:p w14:paraId="1591FF55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 xml:space="preserve">Celkový počet hodnotených študentov: </w:t>
            </w:r>
          </w:p>
        </w:tc>
      </w:tr>
      <w:tr w:rsidR="00656ABB" w:rsidRPr="00185E1B" w14:paraId="3C750842" w14:textId="77777777" w:rsidTr="00C03AA6">
        <w:tc>
          <w:tcPr>
            <w:tcW w:w="1535" w:type="dxa"/>
          </w:tcPr>
          <w:p w14:paraId="3418B904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337E9E07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1B8148A3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49CC63BD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411B3149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4B3E9F60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FX</w:t>
            </w:r>
          </w:p>
        </w:tc>
      </w:tr>
      <w:tr w:rsidR="00656ABB" w:rsidRPr="00185E1B" w14:paraId="089158E5" w14:textId="77777777" w:rsidTr="00C03AA6">
        <w:tc>
          <w:tcPr>
            <w:tcW w:w="1535" w:type="dxa"/>
          </w:tcPr>
          <w:p w14:paraId="70CA9268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265F9618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3C0DE95D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7CBE7C08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32A94AA6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23A19301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szCs w:val="24"/>
              </w:rPr>
              <w:t>10,5%</w:t>
            </w:r>
          </w:p>
        </w:tc>
      </w:tr>
      <w:tr w:rsidR="00656ABB" w:rsidRPr="00185E1B" w14:paraId="2672F796" w14:textId="77777777" w:rsidTr="00C03AA6">
        <w:tc>
          <w:tcPr>
            <w:tcW w:w="9322" w:type="dxa"/>
            <w:gridSpan w:val="7"/>
          </w:tcPr>
          <w:p w14:paraId="4B0C0043" w14:textId="77777777" w:rsidR="00656ABB" w:rsidRPr="00185E1B" w:rsidRDefault="00656ABB" w:rsidP="00185E1B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656ABB" w:rsidRPr="00185E1B" w14:paraId="005518BF" w14:textId="77777777" w:rsidTr="00C03AA6">
        <w:tc>
          <w:tcPr>
            <w:tcW w:w="9322" w:type="dxa"/>
            <w:gridSpan w:val="7"/>
          </w:tcPr>
          <w:p w14:paraId="5A04AC5C" w14:textId="3B473DE4" w:rsidR="00656ABB" w:rsidRPr="00185E1B" w:rsidRDefault="00656ABB" w:rsidP="00185E1B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b/>
                <w:szCs w:val="24"/>
              </w:rPr>
              <w:t>Vyučujúci:</w:t>
            </w:r>
            <w:r w:rsidRPr="00185E1B">
              <w:rPr>
                <w:szCs w:val="24"/>
              </w:rPr>
              <w:t xml:space="preserve"> doc. PhDr. Janka Bursová, PhD., MBA., LL.M.</w:t>
            </w:r>
            <w:r w:rsidR="00185E1B">
              <w:rPr>
                <w:szCs w:val="24"/>
              </w:rPr>
              <w:t xml:space="preserve">, </w:t>
            </w:r>
            <w:r w:rsidRPr="00185E1B">
              <w:rPr>
                <w:szCs w:val="24"/>
              </w:rPr>
              <w:t xml:space="preserve">Mgr. Veronika </w:t>
            </w:r>
            <w:proofErr w:type="spellStart"/>
            <w:r w:rsidRPr="00185E1B">
              <w:rPr>
                <w:szCs w:val="24"/>
              </w:rPr>
              <w:t>Bandžuchová</w:t>
            </w:r>
            <w:proofErr w:type="spellEnd"/>
            <w:r w:rsidRPr="00185E1B">
              <w:rPr>
                <w:szCs w:val="24"/>
              </w:rPr>
              <w:t>, PhD.</w:t>
            </w:r>
          </w:p>
        </w:tc>
      </w:tr>
      <w:tr w:rsidR="00656ABB" w:rsidRPr="00185E1B" w14:paraId="18CD92FF" w14:textId="77777777" w:rsidTr="00C03AA6">
        <w:tc>
          <w:tcPr>
            <w:tcW w:w="9322" w:type="dxa"/>
            <w:gridSpan w:val="7"/>
          </w:tcPr>
          <w:p w14:paraId="5BA30A43" w14:textId="77777777" w:rsidR="00656ABB" w:rsidRPr="00185E1B" w:rsidRDefault="00656ABB" w:rsidP="00185E1B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b/>
                <w:szCs w:val="24"/>
              </w:rPr>
              <w:t>Dátum poslednej zmeny:</w:t>
            </w:r>
            <w:r w:rsidRPr="00185E1B">
              <w:rPr>
                <w:szCs w:val="24"/>
              </w:rPr>
              <w:t xml:space="preserve"> 10. 03. 2022</w:t>
            </w:r>
          </w:p>
        </w:tc>
      </w:tr>
      <w:tr w:rsidR="00656ABB" w:rsidRPr="00185E1B" w14:paraId="38C57F77" w14:textId="77777777" w:rsidTr="00C03AA6">
        <w:tc>
          <w:tcPr>
            <w:tcW w:w="9322" w:type="dxa"/>
            <w:gridSpan w:val="7"/>
          </w:tcPr>
          <w:p w14:paraId="218CFCA8" w14:textId="77777777" w:rsidR="00656ABB" w:rsidRPr="00185E1B" w:rsidRDefault="00656ABB" w:rsidP="00185E1B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185E1B">
              <w:rPr>
                <w:b/>
                <w:szCs w:val="24"/>
              </w:rPr>
              <w:t>Schválil:</w:t>
            </w:r>
            <w:r w:rsidRPr="00185E1B">
              <w:rPr>
                <w:szCs w:val="24"/>
              </w:rPr>
              <w:t xml:space="preserve"> prof. ThDr. Edward </w:t>
            </w:r>
            <w:proofErr w:type="spellStart"/>
            <w:r w:rsidRPr="00185E1B">
              <w:rPr>
                <w:szCs w:val="24"/>
              </w:rPr>
              <w:t>Zygmunt</w:t>
            </w:r>
            <w:proofErr w:type="spellEnd"/>
            <w:r w:rsidRPr="00185E1B">
              <w:rPr>
                <w:szCs w:val="24"/>
              </w:rPr>
              <w:t xml:space="preserve"> Jarmoch, PhD.</w:t>
            </w:r>
          </w:p>
        </w:tc>
      </w:tr>
    </w:tbl>
    <w:p w14:paraId="0BB7C82F" w14:textId="77777777" w:rsidR="00656ABB" w:rsidRPr="00185E1B" w:rsidRDefault="00656ABB" w:rsidP="00185E1B">
      <w:pPr>
        <w:jc w:val="both"/>
        <w:rPr>
          <w:szCs w:val="24"/>
        </w:rPr>
      </w:pPr>
    </w:p>
    <w:p w14:paraId="190E3345" w14:textId="77777777" w:rsidR="003263E6" w:rsidRPr="00185E1B" w:rsidRDefault="003263E6" w:rsidP="00185E1B">
      <w:pPr>
        <w:jc w:val="both"/>
        <w:rPr>
          <w:szCs w:val="24"/>
        </w:rPr>
      </w:pPr>
    </w:p>
    <w:sectPr w:rsidR="003263E6" w:rsidRPr="00185E1B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AB08C" w14:textId="77777777" w:rsidR="00725C94" w:rsidRDefault="00725C94" w:rsidP="00656ABB">
      <w:pPr>
        <w:spacing w:after="0" w:line="240" w:lineRule="auto"/>
      </w:pPr>
      <w:r>
        <w:separator/>
      </w:r>
    </w:p>
  </w:endnote>
  <w:endnote w:type="continuationSeparator" w:id="0">
    <w:p w14:paraId="681C1D18" w14:textId="77777777" w:rsidR="00725C94" w:rsidRDefault="00725C94" w:rsidP="00656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73B6F" w14:textId="77777777" w:rsidR="00725C94" w:rsidRDefault="00725C94" w:rsidP="00656ABB">
      <w:pPr>
        <w:spacing w:after="0" w:line="240" w:lineRule="auto"/>
      </w:pPr>
      <w:r>
        <w:separator/>
      </w:r>
    </w:p>
  </w:footnote>
  <w:footnote w:type="continuationSeparator" w:id="0">
    <w:p w14:paraId="77B1CAC8" w14:textId="77777777" w:rsidR="00725C94" w:rsidRDefault="00725C94" w:rsidP="00656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66FF5" w14:textId="77777777" w:rsidR="00656ABB" w:rsidRDefault="00656ABB" w:rsidP="00656ABB">
    <w:pPr>
      <w:pStyle w:val="Hlavika"/>
      <w:jc w:val="right"/>
    </w:pPr>
    <w:bookmarkStart w:id="1" w:name="_Hlk98769666"/>
    <w:r>
      <w:t>FO-082/0</w:t>
    </w:r>
  </w:p>
  <w:bookmarkEnd w:id="1"/>
  <w:p w14:paraId="2E5AD4FD" w14:textId="77777777" w:rsidR="00656ABB" w:rsidRDefault="00656AB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C6F72"/>
    <w:multiLevelType w:val="hybridMultilevel"/>
    <w:tmpl w:val="7E54E3E4"/>
    <w:lvl w:ilvl="0" w:tplc="4334B1C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A86F62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224BC0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DAD3EE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5A560C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6C2C78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1851F2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5641BE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BA9B80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6642089"/>
    <w:multiLevelType w:val="hybridMultilevel"/>
    <w:tmpl w:val="49AA8028"/>
    <w:lvl w:ilvl="0" w:tplc="5EFC4D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ABB"/>
    <w:rsid w:val="00155DCB"/>
    <w:rsid w:val="00185E1B"/>
    <w:rsid w:val="003263E6"/>
    <w:rsid w:val="004D43BA"/>
    <w:rsid w:val="00656ABB"/>
    <w:rsid w:val="00725C94"/>
    <w:rsid w:val="00850D90"/>
    <w:rsid w:val="00CD4C4D"/>
    <w:rsid w:val="00FE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5E65E"/>
  <w15:chartTrackingRefBased/>
  <w15:docId w15:val="{6BEEAA22-3901-4A2C-A0D8-B8AD0E85A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56ABB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56ABB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656ABB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656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56ABB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56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56ABB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858</Words>
  <Characters>4894</Characters>
  <Application>Microsoft Office Word</Application>
  <DocSecurity>0</DocSecurity>
  <Lines>40</Lines>
  <Paragraphs>11</Paragraphs>
  <ScaleCrop>false</ScaleCrop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5</cp:revision>
  <dcterms:created xsi:type="dcterms:W3CDTF">2022-03-21T15:33:00Z</dcterms:created>
  <dcterms:modified xsi:type="dcterms:W3CDTF">2022-05-04T08:27:00Z</dcterms:modified>
</cp:coreProperties>
</file>